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298B7" w14:textId="77777777" w:rsidR="00BE10D4" w:rsidRDefault="00BE10D4">
      <w:pPr>
        <w:spacing w:line="213" w:lineRule="auto"/>
        <w:jc w:val="center"/>
        <w:rPr>
          <w:b/>
        </w:rPr>
      </w:pPr>
      <w:r>
        <w:rPr>
          <w:b/>
          <w:u w:val="single"/>
        </w:rPr>
        <w:t>ADVERTISEMENT</w:t>
      </w:r>
      <w:r w:rsidR="00FF7CED">
        <w:rPr>
          <w:b/>
          <w:u w:val="single"/>
        </w:rPr>
        <w:t xml:space="preserve"> AND INVITATION</w:t>
      </w:r>
      <w:r>
        <w:rPr>
          <w:b/>
          <w:u w:val="single"/>
        </w:rPr>
        <w:t xml:space="preserve"> FOR BIDS</w:t>
      </w:r>
    </w:p>
    <w:p w14:paraId="27DD3BE8" w14:textId="77777777" w:rsidR="00BE10D4" w:rsidRDefault="00BE10D4" w:rsidP="000F4CA4"/>
    <w:p w14:paraId="6D4FF810" w14:textId="629E5D2E" w:rsidR="00BE10D4" w:rsidRDefault="006B1B74" w:rsidP="000F4CA4">
      <w:pPr>
        <w:jc w:val="both"/>
      </w:pPr>
      <w:r w:rsidRPr="00696C8C">
        <w:t>The City</w:t>
      </w:r>
      <w:r w:rsidR="00696C8C" w:rsidRPr="00696C8C">
        <w:t xml:space="preserve"> of Lockhart</w:t>
      </w:r>
      <w:r>
        <w:t xml:space="preserve"> will receive s</w:t>
      </w:r>
      <w:r w:rsidR="00BE10D4">
        <w:t xml:space="preserve">ealed </w:t>
      </w:r>
      <w:r w:rsidR="00C47C1E">
        <w:t>bid</w:t>
      </w:r>
      <w:r w:rsidR="00BE10D4">
        <w:t xml:space="preserve">s </w:t>
      </w:r>
      <w:r>
        <w:t xml:space="preserve">for construction of the </w:t>
      </w:r>
      <w:r w:rsidR="003C7323">
        <w:rPr>
          <w:b/>
          <w:bCs/>
        </w:rPr>
        <w:t>Animal Shelter Improvements</w:t>
      </w:r>
      <w:r>
        <w:t xml:space="preserve">, until </w:t>
      </w:r>
      <w:r w:rsidR="00C974CB" w:rsidRPr="003F61C9">
        <w:rPr>
          <w:b/>
        </w:rPr>
        <w:t>11:00 AM</w:t>
      </w:r>
      <w:r w:rsidRPr="003F61C9">
        <w:rPr>
          <w:b/>
        </w:rPr>
        <w:t xml:space="preserve"> on</w:t>
      </w:r>
      <w:r w:rsidR="00C974CB" w:rsidRPr="003F61C9">
        <w:rPr>
          <w:b/>
        </w:rPr>
        <w:t xml:space="preserve"> </w:t>
      </w:r>
      <w:r w:rsidR="00FD7E43" w:rsidRPr="003F61C9">
        <w:rPr>
          <w:b/>
        </w:rPr>
        <w:t>September</w:t>
      </w:r>
      <w:r w:rsidR="00896280" w:rsidRPr="003F61C9">
        <w:rPr>
          <w:b/>
        </w:rPr>
        <w:t xml:space="preserve"> </w:t>
      </w:r>
      <w:r w:rsidR="0056259D" w:rsidRPr="003F61C9">
        <w:rPr>
          <w:b/>
        </w:rPr>
        <w:t>11</w:t>
      </w:r>
      <w:r w:rsidR="00274F3A" w:rsidRPr="003F61C9">
        <w:rPr>
          <w:b/>
        </w:rPr>
        <w:t xml:space="preserve">, </w:t>
      </w:r>
      <w:r w:rsidR="003F61C9" w:rsidRPr="003F61C9">
        <w:rPr>
          <w:b/>
        </w:rPr>
        <w:t>2025,</w:t>
      </w:r>
      <w:r>
        <w:rPr>
          <w:b/>
        </w:rPr>
        <w:t xml:space="preserve"> </w:t>
      </w:r>
      <w:r w:rsidR="00BE10D4">
        <w:t xml:space="preserve">addressed to the </w:t>
      </w:r>
      <w:r w:rsidR="00696C8C" w:rsidRPr="00C974CB">
        <w:t>City Manager</w:t>
      </w:r>
      <w:r w:rsidRPr="00C974CB">
        <w:t>,</w:t>
      </w:r>
      <w:r w:rsidR="00BE10D4" w:rsidRPr="00C974CB">
        <w:t xml:space="preserve"> </w:t>
      </w:r>
      <w:r w:rsidR="00696C8C" w:rsidRPr="00C974CB">
        <w:t>City of Lockhart City Hall, 308 West San Antonio, Lockhart, Texas 78644</w:t>
      </w:r>
      <w:r>
        <w:t>.  In which</w:t>
      </w:r>
      <w:r>
        <w:rPr>
          <w:b/>
          <w:bCs/>
        </w:rPr>
        <w:t xml:space="preserve"> </w:t>
      </w:r>
      <w:r w:rsidR="00BE10D4">
        <w:t xml:space="preserve">place </w:t>
      </w:r>
      <w:proofErr w:type="gramStart"/>
      <w:r>
        <w:t xml:space="preserve">bids </w:t>
      </w:r>
      <w:r w:rsidR="00BE10D4">
        <w:t>will</w:t>
      </w:r>
      <w:proofErr w:type="gramEnd"/>
      <w:r w:rsidR="00BE10D4">
        <w:t xml:space="preserve"> be publicly opened and read aloud.  Any bid received after closing time will be returned unopened.</w:t>
      </w:r>
      <w:r w:rsidR="00075AEC">
        <w:t xml:space="preserve"> Bids are invited for several items and quantities of work as follows:</w:t>
      </w:r>
    </w:p>
    <w:p w14:paraId="2FEC7447" w14:textId="77777777" w:rsidR="00BE10D4" w:rsidRDefault="00BE10D4" w:rsidP="000F4CA4">
      <w:pPr>
        <w:jc w:val="both"/>
      </w:pPr>
    </w:p>
    <w:p w14:paraId="1F9E0F0B" w14:textId="6BCC72D7" w:rsidR="00001AAC" w:rsidRPr="003F61C9" w:rsidRDefault="00001AAC" w:rsidP="00001AAC">
      <w:pPr>
        <w:jc w:val="both"/>
        <w:rPr>
          <w:b/>
          <w:bCs/>
        </w:rPr>
      </w:pPr>
      <w:r w:rsidRPr="003F61C9">
        <w:rPr>
          <w:b/>
          <w:bCs/>
        </w:rPr>
        <w:t xml:space="preserve">New construction of </w:t>
      </w:r>
      <w:r w:rsidR="003F61C9" w:rsidRPr="003F61C9">
        <w:rPr>
          <w:b/>
          <w:bCs/>
        </w:rPr>
        <w:t>two</w:t>
      </w:r>
      <w:r w:rsidR="003F61C9">
        <w:rPr>
          <w:b/>
          <w:bCs/>
        </w:rPr>
        <w:t xml:space="preserve"> (2)</w:t>
      </w:r>
      <w:r w:rsidRPr="003F61C9">
        <w:rPr>
          <w:b/>
          <w:bCs/>
        </w:rPr>
        <w:t xml:space="preserve"> 3,000 </w:t>
      </w:r>
      <w:r w:rsidR="003F61C9">
        <w:rPr>
          <w:b/>
          <w:bCs/>
        </w:rPr>
        <w:t>SF Pre-Engineered Metal Building (</w:t>
      </w:r>
      <w:r w:rsidRPr="003F61C9">
        <w:rPr>
          <w:b/>
          <w:bCs/>
        </w:rPr>
        <w:t>PEMB</w:t>
      </w:r>
      <w:r w:rsidR="003F61C9">
        <w:rPr>
          <w:b/>
          <w:bCs/>
        </w:rPr>
        <w:t>)</w:t>
      </w:r>
      <w:r w:rsidRPr="003F61C9">
        <w:rPr>
          <w:b/>
          <w:bCs/>
        </w:rPr>
        <w:t xml:space="preserve"> outdoor kennel sheds with metal canopy panel roofs and sitework that includes 52 SY of concrete sidewalk.  </w:t>
      </w:r>
    </w:p>
    <w:p w14:paraId="39FF0DBE" w14:textId="77777777" w:rsidR="00001AAC" w:rsidRPr="003F61C9" w:rsidRDefault="00001AAC" w:rsidP="00001AAC">
      <w:pPr>
        <w:jc w:val="both"/>
        <w:rPr>
          <w:b/>
          <w:bCs/>
        </w:rPr>
      </w:pPr>
    </w:p>
    <w:p w14:paraId="0DB3E4E7" w14:textId="421A1719" w:rsidR="00001AAC" w:rsidRPr="003F61C9" w:rsidRDefault="00001AAC" w:rsidP="00001AAC">
      <w:pPr>
        <w:jc w:val="both"/>
        <w:rPr>
          <w:b/>
          <w:bCs/>
        </w:rPr>
      </w:pPr>
      <w:r w:rsidRPr="003F61C9">
        <w:rPr>
          <w:b/>
          <w:bCs/>
        </w:rPr>
        <w:t>Add Alternates include:</w:t>
      </w:r>
    </w:p>
    <w:p w14:paraId="23063CAB" w14:textId="77777777" w:rsidR="00001AAC" w:rsidRPr="003F61C9" w:rsidRDefault="00001AAC" w:rsidP="00001AAC">
      <w:pPr>
        <w:jc w:val="both"/>
        <w:rPr>
          <w:b/>
          <w:bCs/>
        </w:rPr>
      </w:pPr>
    </w:p>
    <w:p w14:paraId="49612578" w14:textId="77777777" w:rsidR="00001AAC" w:rsidRPr="003F61C9" w:rsidRDefault="00001AAC" w:rsidP="00001AAC">
      <w:pPr>
        <w:jc w:val="both"/>
        <w:rPr>
          <w:b/>
          <w:bCs/>
        </w:rPr>
      </w:pPr>
      <w:r w:rsidRPr="003F61C9">
        <w:rPr>
          <w:b/>
          <w:bCs/>
        </w:rPr>
        <w:t xml:space="preserve">No. 1 - Existing kennel building remodeling.  </w:t>
      </w:r>
    </w:p>
    <w:p w14:paraId="2EE7453C" w14:textId="77777777" w:rsidR="00001AAC" w:rsidRPr="003F61C9" w:rsidRDefault="00001AAC" w:rsidP="00001AAC">
      <w:pPr>
        <w:jc w:val="both"/>
        <w:rPr>
          <w:b/>
          <w:bCs/>
        </w:rPr>
      </w:pPr>
      <w:r w:rsidRPr="003F61C9">
        <w:rPr>
          <w:b/>
          <w:bCs/>
        </w:rPr>
        <w:t xml:space="preserve">No. 2 - 1,000 SF of synthetic grass between the new sheds.  </w:t>
      </w:r>
    </w:p>
    <w:p w14:paraId="7957E410" w14:textId="77777777" w:rsidR="00001AAC" w:rsidRPr="003F61C9" w:rsidRDefault="00001AAC" w:rsidP="00001AAC">
      <w:pPr>
        <w:jc w:val="both"/>
        <w:rPr>
          <w:b/>
          <w:bCs/>
        </w:rPr>
      </w:pPr>
      <w:r w:rsidRPr="003F61C9">
        <w:rPr>
          <w:b/>
          <w:bCs/>
        </w:rPr>
        <w:t>No. 3 – 1,200 SF expansion of the existing PEMB kennel building and covered sally port.</w:t>
      </w:r>
    </w:p>
    <w:p w14:paraId="28C98C1A" w14:textId="77777777" w:rsidR="00BE10D4" w:rsidRDefault="00BE10D4" w:rsidP="000F4CA4">
      <w:pPr>
        <w:jc w:val="both"/>
      </w:pPr>
    </w:p>
    <w:p w14:paraId="66D817AD" w14:textId="7B39A5C9" w:rsidR="003C7323" w:rsidRDefault="003C7323" w:rsidP="003C7323">
      <w:pPr>
        <w:jc w:val="both"/>
      </w:pPr>
      <w:r>
        <w:t xml:space="preserve">Each bid must be accompanied by a certified or cashier's check, or an approved bidders bond in an amount not less than 5% of the maximum total proposal, payable to the City of </w:t>
      </w:r>
      <w:r w:rsidR="00896280">
        <w:t>Lockhart</w:t>
      </w:r>
      <w:r>
        <w:t>, Texas without recourse, as a guarantee that the Bidder will enter into a contract and execute performance and payment bonds on the forms provided, within ten (10) days after the award of contract.</w:t>
      </w:r>
    </w:p>
    <w:p w14:paraId="0B1146C8" w14:textId="77777777" w:rsidR="003C7323" w:rsidRDefault="003C7323" w:rsidP="003C7323">
      <w:pPr>
        <w:jc w:val="both"/>
      </w:pPr>
    </w:p>
    <w:p w14:paraId="53606038" w14:textId="30D50E98" w:rsidR="00E74B8E" w:rsidRDefault="003C7323" w:rsidP="003C7323">
      <w:pPr>
        <w:jc w:val="both"/>
      </w:pPr>
      <w:r>
        <w:t>The successful Bidder must furnish Performance and Payments Bonds each in the amount of 100% of the contract price from an approved Surety Company holding a permit from the State of Texas to act as Surety and acceptable according to the latest list of companies holding certificates of authority from the Secretary of Treasury of the United States, or other Surety or Sureties acceptable to the Owner.</w:t>
      </w:r>
    </w:p>
    <w:p w14:paraId="3A5EADB9" w14:textId="77777777" w:rsidR="003C7323" w:rsidRDefault="003C7323" w:rsidP="003C7323">
      <w:pPr>
        <w:jc w:val="both"/>
      </w:pPr>
    </w:p>
    <w:p w14:paraId="33582C7F" w14:textId="4D0B8A41" w:rsidR="000F4CA4" w:rsidRPr="000F4CA4" w:rsidRDefault="000F4CA4" w:rsidP="000F4CA4">
      <w:pPr>
        <w:widowControl/>
        <w:suppressAutoHyphens/>
        <w:jc w:val="both"/>
        <w:rPr>
          <w:snapToGrid/>
        </w:rPr>
      </w:pPr>
      <w:r w:rsidRPr="000F4CA4">
        <w:rPr>
          <w:snapToGrid/>
        </w:rPr>
        <w:t xml:space="preserve">Bid Documents and Construction Drawings for the project may be viewed and downloaded free of charge (with the option to purchase hard copies) at </w:t>
      </w:r>
      <w:bookmarkStart w:id="0" w:name="_Hlk148957585"/>
      <w:r w:rsidR="00AE0ADF">
        <w:fldChar w:fldCharType="begin"/>
      </w:r>
      <w:r w:rsidR="00AE0ADF">
        <w:instrText>HYPERLINK "http://www.civcastusa.com"</w:instrText>
      </w:r>
      <w:r w:rsidR="00AE0ADF">
        <w:fldChar w:fldCharType="separate"/>
      </w:r>
      <w:r w:rsidRPr="000F4CA4">
        <w:rPr>
          <w:snapToGrid/>
          <w:color w:val="0000FF"/>
          <w:u w:val="single"/>
        </w:rPr>
        <w:t>www.civcastusa.com</w:t>
      </w:r>
      <w:r w:rsidR="00AE0ADF">
        <w:rPr>
          <w:snapToGrid/>
          <w:color w:val="0000FF"/>
          <w:u w:val="single"/>
        </w:rPr>
        <w:fldChar w:fldCharType="end"/>
      </w:r>
      <w:bookmarkEnd w:id="0"/>
      <w:r w:rsidRPr="000F4CA4">
        <w:rPr>
          <w:snapToGrid/>
        </w:rPr>
        <w:t xml:space="preserve">.  Bidders must register on this website </w:t>
      </w:r>
      <w:proofErr w:type="gramStart"/>
      <w:r w:rsidRPr="000F4CA4">
        <w:rPr>
          <w:snapToGrid/>
        </w:rPr>
        <w:t>in order to</w:t>
      </w:r>
      <w:proofErr w:type="gramEnd"/>
      <w:r w:rsidRPr="000F4CA4">
        <w:rPr>
          <w:snapToGrid/>
        </w:rPr>
        <w:t xml:space="preserve"> view and/or download specifications, plans and other related documents for this project.</w:t>
      </w:r>
      <w:r w:rsidR="00EC3BAD">
        <w:rPr>
          <w:snapToGrid/>
        </w:rPr>
        <w:t xml:space="preserve"> </w:t>
      </w:r>
      <w:r w:rsidR="00EC3BAD" w:rsidRPr="00EC3BAD">
        <w:rPr>
          <w:snapToGrid/>
        </w:rPr>
        <w:t>It is the sole responsibility of all plan</w:t>
      </w:r>
      <w:r w:rsidR="006A5A79">
        <w:rPr>
          <w:snapToGrid/>
        </w:rPr>
        <w:t xml:space="preserve"> </w:t>
      </w:r>
      <w:r w:rsidR="00EC3BAD" w:rsidRPr="00EC3BAD">
        <w:rPr>
          <w:snapToGrid/>
        </w:rPr>
        <w:t xml:space="preserve">holders, whether they have received digital downloads or paper copies of the plans and specifications, to periodically to check for Addenda which may have been posted on </w:t>
      </w:r>
      <w:hyperlink r:id="rId6" w:history="1">
        <w:r w:rsidR="00EC3BAD" w:rsidRPr="00D528A7">
          <w:rPr>
            <w:rStyle w:val="Hyperlink"/>
            <w:snapToGrid/>
          </w:rPr>
          <w:t>www.civcastusa.com</w:t>
        </w:r>
      </w:hyperlink>
      <w:r w:rsidR="00EC3BAD">
        <w:rPr>
          <w:snapToGrid/>
        </w:rPr>
        <w:t>.</w:t>
      </w:r>
    </w:p>
    <w:p w14:paraId="58AFCA0B" w14:textId="77777777" w:rsidR="000F4CA4" w:rsidRPr="000F4CA4" w:rsidRDefault="000F4CA4" w:rsidP="000F4CA4">
      <w:pPr>
        <w:widowControl/>
        <w:suppressAutoHyphens/>
        <w:jc w:val="both"/>
        <w:rPr>
          <w:snapToGrid/>
        </w:rPr>
      </w:pPr>
    </w:p>
    <w:p w14:paraId="6AE6F3E4" w14:textId="1F66D5BB" w:rsidR="000F4CA4" w:rsidRPr="000F4CA4" w:rsidRDefault="000F4CA4" w:rsidP="000F4CA4">
      <w:pPr>
        <w:widowControl/>
        <w:suppressAutoHyphens/>
        <w:jc w:val="both"/>
        <w:rPr>
          <w:snapToGrid/>
        </w:rPr>
      </w:pPr>
      <w:r w:rsidRPr="000F4CA4">
        <w:rPr>
          <w:snapToGrid/>
        </w:rPr>
        <w:t>Please submit questi</w:t>
      </w:r>
      <w:r w:rsidR="00736F84">
        <w:rPr>
          <w:snapToGrid/>
        </w:rPr>
        <w:t xml:space="preserve">ons for this project </w:t>
      </w:r>
      <w:r w:rsidR="00736F84" w:rsidRPr="003C7323">
        <w:rPr>
          <w:snapToGrid/>
          <w:highlight w:val="yellow"/>
        </w:rPr>
        <w:t>seven (7) days</w:t>
      </w:r>
      <w:r w:rsidRPr="003C7323">
        <w:rPr>
          <w:snapToGrid/>
          <w:highlight w:val="yellow"/>
        </w:rPr>
        <w:t xml:space="preserve"> prior to bid opening</w:t>
      </w:r>
      <w:r w:rsidRPr="000F4CA4">
        <w:rPr>
          <w:snapToGrid/>
        </w:rPr>
        <w:t xml:space="preserve"> through </w:t>
      </w:r>
      <w:hyperlink r:id="rId7" w:history="1">
        <w:r w:rsidRPr="000F4CA4">
          <w:rPr>
            <w:snapToGrid/>
            <w:color w:val="0000FF"/>
            <w:u w:val="single"/>
          </w:rPr>
          <w:t>www.civcastusa.com</w:t>
        </w:r>
      </w:hyperlink>
      <w:r w:rsidRPr="000F4CA4">
        <w:rPr>
          <w:snapToGrid/>
        </w:rPr>
        <w:t xml:space="preserve"> in the Q&amp;A portal. All addenda issued for this project will be posted on </w:t>
      </w:r>
      <w:hyperlink r:id="rId8" w:history="1">
        <w:r w:rsidRPr="000F4CA4">
          <w:rPr>
            <w:snapToGrid/>
            <w:color w:val="0000FF"/>
            <w:u w:val="single"/>
          </w:rPr>
          <w:t>www.civcastusa.com</w:t>
        </w:r>
      </w:hyperlink>
      <w:r w:rsidRPr="000F4CA4">
        <w:rPr>
          <w:snapToGrid/>
        </w:rPr>
        <w:t>.  It is the responsibility of the Contractor bidding to use proper scaling, paper width and length, etc.  Failure to do so may result in error in the Unit Bid Quantities and/or Bid Amounts.</w:t>
      </w:r>
    </w:p>
    <w:p w14:paraId="3927613F" w14:textId="77777777" w:rsidR="00BE10D4" w:rsidRDefault="00BE10D4" w:rsidP="000F4CA4">
      <w:pPr>
        <w:jc w:val="both"/>
      </w:pPr>
    </w:p>
    <w:p w14:paraId="36CA8B9F" w14:textId="50AD6E8B" w:rsidR="001F5821" w:rsidRDefault="00BE10D4" w:rsidP="001F5821">
      <w:pPr>
        <w:jc w:val="both"/>
      </w:pPr>
      <w:r w:rsidRPr="00696C8C">
        <w:t xml:space="preserve">The </w:t>
      </w:r>
      <w:r w:rsidR="00550739" w:rsidRPr="00696C8C">
        <w:t>City</w:t>
      </w:r>
      <w:r w:rsidR="00696C8C" w:rsidRPr="00696C8C">
        <w:t xml:space="preserve"> of Lockhart</w:t>
      </w:r>
      <w:r w:rsidR="00550739" w:rsidRPr="00696C8C">
        <w:t xml:space="preserve"> </w:t>
      </w:r>
      <w:r w:rsidRPr="00696C8C">
        <w:t xml:space="preserve">reserves the </w:t>
      </w:r>
      <w:r w:rsidR="003C7323" w:rsidRPr="003C7323">
        <w:t xml:space="preserve">right to reject any or all bids and to waive informalities.  No bid may be withdrawn within ninety (90) days after the date on which </w:t>
      </w:r>
      <w:proofErr w:type="gramStart"/>
      <w:r w:rsidR="003C7323" w:rsidRPr="003C7323">
        <w:t>bids</w:t>
      </w:r>
      <w:proofErr w:type="gramEnd"/>
      <w:r w:rsidR="003C7323" w:rsidRPr="003C7323">
        <w:t xml:space="preserve"> are received.</w:t>
      </w:r>
    </w:p>
    <w:p w14:paraId="4501F092" w14:textId="77777777" w:rsidR="003C7323" w:rsidRPr="00075AEC" w:rsidRDefault="003C7323" w:rsidP="001F5821">
      <w:pPr>
        <w:jc w:val="both"/>
      </w:pPr>
    </w:p>
    <w:p w14:paraId="135B3585" w14:textId="77777777" w:rsidR="00BE10D4" w:rsidRPr="000F4CA4" w:rsidRDefault="00BE10D4" w:rsidP="000F4CA4">
      <w:pPr>
        <w:jc w:val="both"/>
      </w:pPr>
    </w:p>
    <w:p w14:paraId="01B9CB57" w14:textId="2DD8771C" w:rsidR="00BE10D4" w:rsidRPr="00696C8C" w:rsidRDefault="00274F3A" w:rsidP="000F4CA4">
      <w:pPr>
        <w:jc w:val="both"/>
        <w:rPr>
          <w:b/>
        </w:rPr>
      </w:pPr>
      <w:r>
        <w:rPr>
          <w:b/>
        </w:rPr>
        <w:t>C</w:t>
      </w:r>
      <w:r w:rsidR="00696C8C" w:rsidRPr="00696C8C">
        <w:rPr>
          <w:b/>
        </w:rPr>
        <w:t>ity of Lockhart, Texas</w:t>
      </w:r>
    </w:p>
    <w:p w14:paraId="4FBA7197" w14:textId="321481FC" w:rsidR="00BE10D4" w:rsidRPr="00550739" w:rsidRDefault="00696C8C" w:rsidP="000F4CA4">
      <w:pPr>
        <w:jc w:val="both"/>
        <w:rPr>
          <w:b/>
        </w:rPr>
      </w:pPr>
      <w:r w:rsidRPr="00696C8C">
        <w:rPr>
          <w:b/>
        </w:rPr>
        <w:t>Lew White, Mayor</w:t>
      </w:r>
    </w:p>
    <w:sectPr w:rsidR="00BE10D4" w:rsidRPr="00550739" w:rsidSect="00274F3A">
      <w:endnotePr>
        <w:numFmt w:val="decimal"/>
      </w:endnotePr>
      <w:type w:val="continuous"/>
      <w:pgSz w:w="12240" w:h="15840" w:code="1"/>
      <w:pgMar w:top="1152" w:right="1440"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132AB" w14:textId="77777777" w:rsidR="005E7657" w:rsidRDefault="005E7657">
      <w:r>
        <w:separator/>
      </w:r>
    </w:p>
  </w:endnote>
  <w:endnote w:type="continuationSeparator" w:id="0">
    <w:p w14:paraId="69F96797" w14:textId="77777777" w:rsidR="005E7657" w:rsidRDefault="005E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8B967" w14:textId="77777777" w:rsidR="005E7657" w:rsidRDefault="005E7657">
      <w:r>
        <w:separator/>
      </w:r>
    </w:p>
  </w:footnote>
  <w:footnote w:type="continuationSeparator" w:id="0">
    <w:p w14:paraId="1C4B85FF" w14:textId="77777777" w:rsidR="005E7657" w:rsidRDefault="005E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0E"/>
    <w:rsid w:val="00001AAC"/>
    <w:rsid w:val="00046A76"/>
    <w:rsid w:val="000518DA"/>
    <w:rsid w:val="00055602"/>
    <w:rsid w:val="000639B5"/>
    <w:rsid w:val="00075AEC"/>
    <w:rsid w:val="000826D7"/>
    <w:rsid w:val="00094203"/>
    <w:rsid w:val="000D2FBF"/>
    <w:rsid w:val="000F4CA4"/>
    <w:rsid w:val="001504B5"/>
    <w:rsid w:val="00166D3C"/>
    <w:rsid w:val="00194A3B"/>
    <w:rsid w:val="001F5821"/>
    <w:rsid w:val="00246752"/>
    <w:rsid w:val="00247847"/>
    <w:rsid w:val="002620A9"/>
    <w:rsid w:val="00274F3A"/>
    <w:rsid w:val="002853EE"/>
    <w:rsid w:val="002B2569"/>
    <w:rsid w:val="002B3F9F"/>
    <w:rsid w:val="003058B5"/>
    <w:rsid w:val="00382D20"/>
    <w:rsid w:val="00387F81"/>
    <w:rsid w:val="0039340E"/>
    <w:rsid w:val="00393481"/>
    <w:rsid w:val="003C7323"/>
    <w:rsid w:val="003F23D6"/>
    <w:rsid w:val="003F61C9"/>
    <w:rsid w:val="00412DA3"/>
    <w:rsid w:val="0042537D"/>
    <w:rsid w:val="0047435A"/>
    <w:rsid w:val="004D50A1"/>
    <w:rsid w:val="004F330C"/>
    <w:rsid w:val="0054126F"/>
    <w:rsid w:val="00550739"/>
    <w:rsid w:val="005525BE"/>
    <w:rsid w:val="0055519F"/>
    <w:rsid w:val="0056259D"/>
    <w:rsid w:val="005D7E8C"/>
    <w:rsid w:val="005E7657"/>
    <w:rsid w:val="005F3291"/>
    <w:rsid w:val="005F6D9B"/>
    <w:rsid w:val="005F72D4"/>
    <w:rsid w:val="00600AC8"/>
    <w:rsid w:val="00632CF4"/>
    <w:rsid w:val="00642BB6"/>
    <w:rsid w:val="00662560"/>
    <w:rsid w:val="00696C8C"/>
    <w:rsid w:val="006A5A79"/>
    <w:rsid w:val="006B043E"/>
    <w:rsid w:val="006B1B74"/>
    <w:rsid w:val="006D6B64"/>
    <w:rsid w:val="006F5C05"/>
    <w:rsid w:val="00702D3F"/>
    <w:rsid w:val="00703083"/>
    <w:rsid w:val="00713BC4"/>
    <w:rsid w:val="00736F84"/>
    <w:rsid w:val="007A08C1"/>
    <w:rsid w:val="007B4030"/>
    <w:rsid w:val="007C1294"/>
    <w:rsid w:val="007E70AD"/>
    <w:rsid w:val="008026B3"/>
    <w:rsid w:val="00812AE6"/>
    <w:rsid w:val="00823ACC"/>
    <w:rsid w:val="00873164"/>
    <w:rsid w:val="00896280"/>
    <w:rsid w:val="008F3555"/>
    <w:rsid w:val="00902F1E"/>
    <w:rsid w:val="00A04E98"/>
    <w:rsid w:val="00A610E1"/>
    <w:rsid w:val="00A642CC"/>
    <w:rsid w:val="00AA2FDF"/>
    <w:rsid w:val="00AA42AF"/>
    <w:rsid w:val="00AE0ADF"/>
    <w:rsid w:val="00AE2049"/>
    <w:rsid w:val="00B31153"/>
    <w:rsid w:val="00BC75FC"/>
    <w:rsid w:val="00BD1323"/>
    <w:rsid w:val="00BE10D4"/>
    <w:rsid w:val="00C2336D"/>
    <w:rsid w:val="00C35847"/>
    <w:rsid w:val="00C47C1E"/>
    <w:rsid w:val="00C7259E"/>
    <w:rsid w:val="00C91E53"/>
    <w:rsid w:val="00C974CB"/>
    <w:rsid w:val="00CA3C13"/>
    <w:rsid w:val="00D173D2"/>
    <w:rsid w:val="00D91BDE"/>
    <w:rsid w:val="00D97F6E"/>
    <w:rsid w:val="00DA20B8"/>
    <w:rsid w:val="00DB0D9E"/>
    <w:rsid w:val="00DD6F7C"/>
    <w:rsid w:val="00E567B7"/>
    <w:rsid w:val="00E74B8E"/>
    <w:rsid w:val="00E81F0D"/>
    <w:rsid w:val="00E87363"/>
    <w:rsid w:val="00E9590A"/>
    <w:rsid w:val="00EC30CF"/>
    <w:rsid w:val="00EC3BAD"/>
    <w:rsid w:val="00EE63DE"/>
    <w:rsid w:val="00F64C19"/>
    <w:rsid w:val="00F84C33"/>
    <w:rsid w:val="00FC4483"/>
    <w:rsid w:val="00FD7E43"/>
    <w:rsid w:val="00FE1E53"/>
    <w:rsid w:val="00FF5892"/>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CE2D"/>
  <w15:docId w15:val="{5A4C5FF4-C7F3-4234-94D8-CCF4A3CC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E98"/>
    <w:pPr>
      <w:widowControl w:val="0"/>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sid w:val="00EC3BAD"/>
    <w:rPr>
      <w:color w:val="0000FF" w:themeColor="hyperlink"/>
      <w:u w:val="single"/>
    </w:rPr>
  </w:style>
  <w:style w:type="character" w:styleId="UnresolvedMention">
    <w:name w:val="Unresolved Mention"/>
    <w:basedOn w:val="DefaultParagraphFont"/>
    <w:uiPriority w:val="99"/>
    <w:semiHidden/>
    <w:unhideWhenUsed/>
    <w:rsid w:val="00EC3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240663">
      <w:bodyDiv w:val="1"/>
      <w:marLeft w:val="0"/>
      <w:marRight w:val="0"/>
      <w:marTop w:val="0"/>
      <w:marBottom w:val="0"/>
      <w:divBdr>
        <w:top w:val="none" w:sz="0" w:space="0" w:color="auto"/>
        <w:left w:val="none" w:sz="0" w:space="0" w:color="auto"/>
        <w:bottom w:val="none" w:sz="0" w:space="0" w:color="auto"/>
        <w:right w:val="none" w:sz="0" w:space="0" w:color="auto"/>
      </w:divBdr>
    </w:div>
    <w:div w:id="316149457">
      <w:bodyDiv w:val="1"/>
      <w:marLeft w:val="0"/>
      <w:marRight w:val="0"/>
      <w:marTop w:val="0"/>
      <w:marBottom w:val="0"/>
      <w:divBdr>
        <w:top w:val="none" w:sz="0" w:space="0" w:color="auto"/>
        <w:left w:val="none" w:sz="0" w:space="0" w:color="auto"/>
        <w:bottom w:val="none" w:sz="0" w:space="0" w:color="auto"/>
        <w:right w:val="none" w:sz="0" w:space="0" w:color="auto"/>
      </w:divBdr>
    </w:div>
    <w:div w:id="1506747700">
      <w:bodyDiv w:val="1"/>
      <w:marLeft w:val="0"/>
      <w:marRight w:val="0"/>
      <w:marTop w:val="0"/>
      <w:marBottom w:val="0"/>
      <w:divBdr>
        <w:top w:val="none" w:sz="0" w:space="0" w:color="auto"/>
        <w:left w:val="none" w:sz="0" w:space="0" w:color="auto"/>
        <w:bottom w:val="none" w:sz="0" w:space="0" w:color="auto"/>
        <w:right w:val="none" w:sz="0" w:space="0" w:color="auto"/>
      </w:divBdr>
    </w:div>
    <w:div w:id="1962302812">
      <w:bodyDiv w:val="1"/>
      <w:marLeft w:val="0"/>
      <w:marRight w:val="0"/>
      <w:marTop w:val="0"/>
      <w:marBottom w:val="0"/>
      <w:divBdr>
        <w:top w:val="none" w:sz="0" w:space="0" w:color="auto"/>
        <w:left w:val="none" w:sz="0" w:space="0" w:color="auto"/>
        <w:bottom w:val="none" w:sz="0" w:space="0" w:color="auto"/>
        <w:right w:val="none" w:sz="0" w:space="0" w:color="auto"/>
      </w:divBdr>
    </w:div>
    <w:div w:id="207311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vcastusa.com" TargetMode="External"/><Relationship Id="rId3" Type="http://schemas.openxmlformats.org/officeDocument/2006/relationships/webSettings" Target="webSettings.xml"/><Relationship Id="rId7" Type="http://schemas.openxmlformats.org/officeDocument/2006/relationships/hyperlink" Target="http://www.civcastus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vcastus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PROPOSAL * SPECIFICATIONS * CONTRACT * BOND FORMS</vt:lpstr>
    </vt:vector>
  </TitlesOfParts>
  <Company>Hunter Associates Texas, Ltd.</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SPECIFICATIONS * CONTRACT * BOND FORMS</dc:title>
  <dc:creator>Rabago, David</dc:creator>
  <cp:lastModifiedBy>Wachel, William</cp:lastModifiedBy>
  <cp:revision>2</cp:revision>
  <cp:lastPrinted>2006-05-12T16:06:00Z</cp:lastPrinted>
  <dcterms:created xsi:type="dcterms:W3CDTF">2025-08-08T14:14:00Z</dcterms:created>
  <dcterms:modified xsi:type="dcterms:W3CDTF">2025-08-08T14:14:00Z</dcterms:modified>
</cp:coreProperties>
</file>